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Sous la direction de […] qui est l’interlocuteur privilégié du Client, sera adjoint au Prestataire un autre intervenant :</w:t>
      </w:r>
    </w:p>
    <w:p>
      <w:pPr/>
      <w:r>
        <w:rPr/>
        <w:t xml:space="preserve">• […] – ingénierie technique pour […], dont le siège social est […] inscrit au RCS de […] N° Siret […].</w:t>
      </w:r>
    </w:p>
    <w:p>
      <w:pPr/>
      <w:r>
        <w:rPr/>
        <w:t xml:space="preserve">Son intervention fait l’objet d’un contrat indépendant avec le Client, mais il est néanmoins placé sous la direction opérationnelle du Prestataire. Le Client veille à ce que le contrat de cet intervenant soit compatible et cohérent avec le présent contrat. Le Prestataire fera état auprès du Client de l’avancement du travail accompli en commun avec cet intervenant.</w:t>
      </w:r>
    </w:p>
    <w:p>
      <w:pPr/>
      <w:r>
        <w:rPr/>
        <w:t xml:space="preserve">La répartition des tâches entre les intervenants et le cas échéant entre ces derniers et le Client est définie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2025-12-14T08:42:55+01:00</dcterms:created>
  <dcterms:modified xsi:type="dcterms:W3CDTF">2025-12-14T08:42:55+01:00</dcterms:modified>
</cp:coreProperties>
</file>

<file path=docProps/custom.xml><?xml version="1.0" encoding="utf-8"?>
<Properties xmlns="http://schemas.openxmlformats.org/officeDocument/2006/custom-properties" xmlns:vt="http://schemas.openxmlformats.org/officeDocument/2006/docPropsVTypes"/>
</file>