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Appointments in addition to the basic service include:</w:t>
      </w:r>
    </w:p>
    <w:p>
      <w:pPr>
        <w:numPr>
          <w:ilvl w:val="0"/>
          <w:numId w:val="1"/>
        </w:numPr>
      </w:pPr>
      <w:r>
        <w:rPr/>
        <w:t xml:space="preserve">Assistance to the Client during the award of construction contract(s) consists of :</w:t>
      </w:r>
    </w:p>
    <w:p>
      <w:pPr>
        <w:numPr>
          <w:ilvl w:val="0"/>
          <w:numId w:val="1"/>
        </w:numPr>
      </w:pPr>
      <w:r>
        <w:rPr/>
        <w:t xml:space="preserve">preparation of Tender Action, depending on the method for tendering and awarding contracts</w:t>
      </w:r>
    </w:p>
    <w:p>
      <w:pPr>
        <w:numPr>
          <w:ilvl w:val="0"/>
          <w:numId w:val="1"/>
        </w:numPr>
      </w:pPr>
      <w:r>
        <w:rPr/>
        <w:t xml:space="preserve">preparation of the selection and evaluation of shortlisted Contractors, if required</w:t>
      </w:r>
    </w:p>
    <w:p>
      <w:pPr>
        <w:numPr>
          <w:ilvl w:val="0"/>
          <w:numId w:val="1"/>
        </w:numPr>
      </w:pPr>
      <w:r>
        <w:rPr/>
        <w:t xml:space="preserve">analysis of tenders received from Contractors and variations on these tenders, if required</w:t>
      </w:r>
    </w:p>
    <w:p>
      <w:pPr>
        <w:numPr>
          <w:ilvl w:val="0"/>
          <w:numId w:val="1"/>
        </w:numPr>
      </w:pPr>
      <w:r>
        <w:rPr/>
        <w:t xml:space="preserve">preparation of revisions to enable the Client to award construction contract(s)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7FC18F8F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2025-10-17T09:49:32+02:00</dcterms:created>
  <dcterms:modified xsi:type="dcterms:W3CDTF">2025-10-17T09:49:32+02:00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